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83162D" w:rsidTr="0083162D">
        <w:tc>
          <w:tcPr>
            <w:tcW w:w="3348" w:type="dxa"/>
            <w:vAlign w:val="center"/>
          </w:tcPr>
          <w:p w:rsidR="0083162D" w:rsidRDefault="0083162D" w:rsidP="0083162D">
            <w:r w:rsidRPr="0073485C">
              <w:rPr>
                <w:b/>
              </w:rPr>
              <w:t>Goal</w:t>
            </w:r>
            <w:r>
              <w:rPr>
                <w:b/>
              </w:rPr>
              <w:t>s</w:t>
            </w:r>
            <w:r>
              <w:t xml:space="preserve"> – How does your session relate to what medical students need to know or be able to do in by the end of this course/clerkship? (In other words, </w:t>
            </w:r>
            <w:r w:rsidRPr="00796C0E">
              <w:rPr>
                <w:i/>
              </w:rPr>
              <w:t>why do you want them to know this</w:t>
            </w:r>
            <w:r>
              <w:t>?)</w:t>
            </w:r>
          </w:p>
        </w:tc>
        <w:tc>
          <w:tcPr>
            <w:tcW w:w="6228" w:type="dxa"/>
          </w:tcPr>
          <w:p w:rsidR="0083162D" w:rsidRDefault="0083162D"/>
        </w:tc>
      </w:tr>
      <w:tr w:rsidR="0083162D" w:rsidTr="0083162D">
        <w:tc>
          <w:tcPr>
            <w:tcW w:w="3348" w:type="dxa"/>
            <w:vAlign w:val="center"/>
          </w:tcPr>
          <w:p w:rsidR="0083162D" w:rsidRDefault="0083162D" w:rsidP="0083162D">
            <w:r w:rsidRPr="0073485C">
              <w:rPr>
                <w:b/>
              </w:rPr>
              <w:t>Objective</w:t>
            </w:r>
            <w:r>
              <w:rPr>
                <w:b/>
              </w:rPr>
              <w:t>s</w:t>
            </w:r>
            <w:r>
              <w:t xml:space="preserve"> – What should medical students know or be able t</w:t>
            </w:r>
            <w:r>
              <w:t>o do by the end of your session?</w:t>
            </w:r>
          </w:p>
        </w:tc>
        <w:tc>
          <w:tcPr>
            <w:tcW w:w="6228" w:type="dxa"/>
          </w:tcPr>
          <w:p w:rsidR="0083162D" w:rsidRDefault="0083162D"/>
        </w:tc>
      </w:tr>
      <w:tr w:rsidR="0083162D" w:rsidTr="0083162D">
        <w:trPr>
          <w:trHeight w:val="934"/>
        </w:trPr>
        <w:tc>
          <w:tcPr>
            <w:tcW w:w="3348" w:type="dxa"/>
            <w:vMerge w:val="restart"/>
            <w:vAlign w:val="center"/>
          </w:tcPr>
          <w:p w:rsidR="0083162D" w:rsidRPr="0083162D" w:rsidRDefault="0083162D" w:rsidP="0083162D">
            <w:r w:rsidRPr="0083162D">
              <w:rPr>
                <w:b/>
              </w:rPr>
              <w:t>Assessment</w:t>
            </w:r>
            <w:r w:rsidRPr="0083162D">
              <w:t xml:space="preserve"> – How can you assess the students’ achievement of these objectives? How will you know </w:t>
            </w:r>
            <w:r w:rsidRPr="0083162D">
              <w:t>students</w:t>
            </w:r>
            <w:r w:rsidRPr="0083162D">
              <w:t xml:space="preserve"> learned what you want </w:t>
            </w:r>
            <w:r w:rsidRPr="0083162D">
              <w:t>them</w:t>
            </w:r>
            <w:r w:rsidRPr="0083162D">
              <w:t xml:space="preserve"> to learn or can do what you want them to be able to do?</w:t>
            </w:r>
          </w:p>
        </w:tc>
        <w:tc>
          <w:tcPr>
            <w:tcW w:w="6228" w:type="dxa"/>
          </w:tcPr>
          <w:p w:rsidR="0083162D" w:rsidRPr="0083162D" w:rsidRDefault="0083162D" w:rsidP="0083162D">
            <w:pPr>
              <w:rPr>
                <w:b/>
              </w:rPr>
            </w:pPr>
            <w:r w:rsidRPr="0083162D">
              <w:rPr>
                <w:b/>
              </w:rPr>
              <w:t>Objective #1</w:t>
            </w:r>
          </w:p>
        </w:tc>
      </w:tr>
      <w:tr w:rsidR="0083162D" w:rsidTr="0083162D">
        <w:trPr>
          <w:trHeight w:val="935"/>
        </w:trPr>
        <w:tc>
          <w:tcPr>
            <w:tcW w:w="3348" w:type="dxa"/>
            <w:vMerge/>
            <w:vAlign w:val="center"/>
          </w:tcPr>
          <w:p w:rsidR="0083162D" w:rsidRPr="0083162D" w:rsidRDefault="0083162D" w:rsidP="0083162D">
            <w:pPr>
              <w:spacing w:after="480"/>
            </w:pPr>
          </w:p>
        </w:tc>
        <w:tc>
          <w:tcPr>
            <w:tcW w:w="6228" w:type="dxa"/>
          </w:tcPr>
          <w:p w:rsidR="0083162D" w:rsidRPr="0083162D" w:rsidRDefault="0083162D" w:rsidP="0083162D">
            <w:pPr>
              <w:rPr>
                <w:b/>
              </w:rPr>
            </w:pPr>
            <w:r w:rsidRPr="0083162D">
              <w:rPr>
                <w:b/>
              </w:rPr>
              <w:t>Objective #2</w:t>
            </w:r>
          </w:p>
          <w:p w:rsidR="0083162D" w:rsidRPr="0083162D" w:rsidRDefault="0083162D"/>
        </w:tc>
      </w:tr>
      <w:tr w:rsidR="0083162D" w:rsidTr="0083162D">
        <w:trPr>
          <w:trHeight w:val="935"/>
        </w:trPr>
        <w:tc>
          <w:tcPr>
            <w:tcW w:w="3348" w:type="dxa"/>
            <w:vMerge/>
            <w:vAlign w:val="center"/>
          </w:tcPr>
          <w:p w:rsidR="0083162D" w:rsidRPr="0083162D" w:rsidRDefault="0083162D" w:rsidP="0083162D">
            <w:pPr>
              <w:spacing w:after="480"/>
            </w:pPr>
          </w:p>
        </w:tc>
        <w:tc>
          <w:tcPr>
            <w:tcW w:w="6228" w:type="dxa"/>
          </w:tcPr>
          <w:p w:rsidR="0083162D" w:rsidRPr="0083162D" w:rsidRDefault="0083162D">
            <w:pPr>
              <w:rPr>
                <w:b/>
              </w:rPr>
            </w:pPr>
            <w:r w:rsidRPr="0083162D">
              <w:rPr>
                <w:b/>
              </w:rPr>
              <w:t>Objective #3</w:t>
            </w:r>
          </w:p>
        </w:tc>
      </w:tr>
      <w:tr w:rsidR="0083162D" w:rsidTr="0083162D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83162D" w:rsidRDefault="0083162D" w:rsidP="0083162D">
            <w:pPr>
              <w:pStyle w:val="Heading1"/>
            </w:pPr>
            <w:r>
              <w:t>Design PRE-Session</w:t>
            </w:r>
          </w:p>
          <w:p w:rsidR="0083162D" w:rsidRPr="0083162D" w:rsidRDefault="0083162D" w:rsidP="0083162D">
            <w:pPr>
              <w:pStyle w:val="NoSpacing"/>
            </w:pPr>
            <w:r w:rsidRPr="00C1045A">
              <w:t>[Foundational knowledge to support in-class activity]</w:t>
            </w:r>
          </w:p>
        </w:tc>
      </w:tr>
      <w:tr w:rsidR="0083162D" w:rsidTr="0083162D">
        <w:trPr>
          <w:trHeight w:val="2665"/>
        </w:trPr>
        <w:tc>
          <w:tcPr>
            <w:tcW w:w="3348" w:type="dxa"/>
            <w:vAlign w:val="center"/>
          </w:tcPr>
          <w:p w:rsidR="0083162D" w:rsidRDefault="0083162D" w:rsidP="0083162D">
            <w:pPr>
              <w:rPr>
                <w:b/>
              </w:rPr>
            </w:pPr>
            <w:r w:rsidRPr="0073485C">
              <w:rPr>
                <w:b/>
              </w:rPr>
              <w:t>Key concepts</w:t>
            </w:r>
            <w:r>
              <w:t xml:space="preserve"> underlying the content or skills you want the students to be able to </w:t>
            </w:r>
            <w:r w:rsidRPr="0073485C">
              <w:rPr>
                <w:b/>
              </w:rPr>
              <w:t>understand</w:t>
            </w:r>
            <w:r>
              <w:t xml:space="preserve"> and </w:t>
            </w:r>
            <w:proofErr w:type="gramStart"/>
            <w:r>
              <w:t>be able to</w:t>
            </w:r>
            <w:proofErr w:type="gramEnd"/>
            <w:r>
              <w:t xml:space="preserve"> </w:t>
            </w:r>
            <w:r w:rsidRPr="0073485C">
              <w:rPr>
                <w:b/>
              </w:rPr>
              <w:t>recall</w:t>
            </w:r>
          </w:p>
        </w:tc>
        <w:tc>
          <w:tcPr>
            <w:tcW w:w="6228" w:type="dxa"/>
          </w:tcPr>
          <w:p w:rsidR="0083162D" w:rsidRDefault="0083162D" w:rsidP="0083162D">
            <w:pPr>
              <w:spacing w:after="1200"/>
            </w:pPr>
          </w:p>
        </w:tc>
      </w:tr>
      <w:tr w:rsidR="0083162D" w:rsidTr="0083162D">
        <w:trPr>
          <w:trHeight w:val="2665"/>
        </w:trPr>
        <w:tc>
          <w:tcPr>
            <w:tcW w:w="3348" w:type="dxa"/>
            <w:vAlign w:val="center"/>
          </w:tcPr>
          <w:p w:rsidR="0083162D" w:rsidRPr="0083162D" w:rsidRDefault="0083162D" w:rsidP="0083162D">
            <w:r w:rsidRPr="0073485C">
              <w:rPr>
                <w:b/>
              </w:rPr>
              <w:t>Resources</w:t>
            </w:r>
            <w:r>
              <w:t xml:space="preserve"> to convey key concepts</w:t>
            </w:r>
          </w:p>
        </w:tc>
        <w:tc>
          <w:tcPr>
            <w:tcW w:w="6228" w:type="dxa"/>
          </w:tcPr>
          <w:p w:rsidR="0083162D" w:rsidRDefault="0083162D"/>
        </w:tc>
      </w:tr>
      <w:tr w:rsidR="0083162D" w:rsidTr="0083162D">
        <w:trPr>
          <w:trHeight w:val="1790"/>
        </w:trPr>
        <w:tc>
          <w:tcPr>
            <w:tcW w:w="3348" w:type="dxa"/>
            <w:vAlign w:val="center"/>
          </w:tcPr>
          <w:p w:rsidR="0083162D" w:rsidRPr="0073485C" w:rsidRDefault="0083162D" w:rsidP="0083162D">
            <w:pPr>
              <w:rPr>
                <w:b/>
              </w:rPr>
            </w:pPr>
            <w:r>
              <w:rPr>
                <w:b/>
              </w:rPr>
              <w:lastRenderedPageBreak/>
              <w:t>Technology</w:t>
            </w:r>
            <w:r>
              <w:t xml:space="preserve"> to communicate objectives &amp; resources</w:t>
            </w:r>
          </w:p>
        </w:tc>
        <w:tc>
          <w:tcPr>
            <w:tcW w:w="6228" w:type="dxa"/>
          </w:tcPr>
          <w:p w:rsidR="0083162D" w:rsidRDefault="0083162D"/>
        </w:tc>
      </w:tr>
      <w:tr w:rsidR="0083162D" w:rsidTr="0083162D">
        <w:trPr>
          <w:trHeight w:val="2690"/>
        </w:trPr>
        <w:tc>
          <w:tcPr>
            <w:tcW w:w="3348" w:type="dxa"/>
            <w:vAlign w:val="center"/>
          </w:tcPr>
          <w:p w:rsidR="0083162D" w:rsidRDefault="0083162D" w:rsidP="0083162D">
            <w:pPr>
              <w:rPr>
                <w:b/>
              </w:rPr>
            </w:pPr>
            <w:r>
              <w:t>How will you ASSESS the PRE-session objectives?</w:t>
            </w:r>
            <w:r>
              <w:t xml:space="preserve"> </w:t>
            </w:r>
            <w:r>
              <w:t>How will you ASSESS the PRE-session objectives?</w:t>
            </w:r>
          </w:p>
        </w:tc>
        <w:tc>
          <w:tcPr>
            <w:tcW w:w="6228" w:type="dxa"/>
          </w:tcPr>
          <w:p w:rsidR="0083162D" w:rsidRDefault="0083162D"/>
        </w:tc>
      </w:tr>
      <w:tr w:rsidR="0083162D" w:rsidTr="0083162D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83162D" w:rsidRPr="0083162D" w:rsidRDefault="0083162D" w:rsidP="0083162D">
            <w:pPr>
              <w:pStyle w:val="Heading1"/>
              <w:outlineLvl w:val="0"/>
            </w:pPr>
            <w:r w:rsidRPr="0083162D">
              <w:t xml:space="preserve">Design Session </w:t>
            </w:r>
          </w:p>
          <w:p w:rsidR="0083162D" w:rsidRPr="0083162D" w:rsidRDefault="0083162D" w:rsidP="0083162D">
            <w:pPr>
              <w:pStyle w:val="NoSpacing"/>
            </w:pPr>
            <w:r w:rsidRPr="0083162D">
              <w:t>[Foundational knowledge to support in-class activity]</w:t>
            </w:r>
          </w:p>
        </w:tc>
      </w:tr>
      <w:tr w:rsidR="0083162D" w:rsidTr="0083162D">
        <w:trPr>
          <w:trHeight w:val="2051"/>
        </w:trPr>
        <w:tc>
          <w:tcPr>
            <w:tcW w:w="3348" w:type="dxa"/>
            <w:vAlign w:val="center"/>
          </w:tcPr>
          <w:p w:rsidR="0083162D" w:rsidRDefault="0083162D" w:rsidP="0083162D">
            <w:r>
              <w:rPr>
                <w:b/>
              </w:rPr>
              <w:t>Activities</w:t>
            </w:r>
            <w:r>
              <w:t xml:space="preserve"> that will offer students opportunity to </w:t>
            </w:r>
            <w:r w:rsidRPr="00796C0E">
              <w:rPr>
                <w:b/>
              </w:rPr>
              <w:t>apply</w:t>
            </w:r>
            <w:r>
              <w:t xml:space="preserve">, </w:t>
            </w:r>
            <w:r w:rsidRPr="00796C0E">
              <w:rPr>
                <w:b/>
              </w:rPr>
              <w:t>analyze</w:t>
            </w:r>
            <w:r>
              <w:t xml:space="preserve">, </w:t>
            </w:r>
            <w:r w:rsidRPr="00796C0E">
              <w:rPr>
                <w:b/>
              </w:rPr>
              <w:t>evaluate</w:t>
            </w:r>
            <w:r>
              <w:t xml:space="preserve">, </w:t>
            </w:r>
            <w:r w:rsidRPr="00796C0E">
              <w:rPr>
                <w:b/>
              </w:rPr>
              <w:t>synthesize</w:t>
            </w:r>
            <w:r>
              <w:rPr>
                <w:b/>
              </w:rPr>
              <w:t xml:space="preserve"> </w:t>
            </w:r>
            <w:r w:rsidRPr="00796C0E">
              <w:t>or</w:t>
            </w:r>
            <w:r>
              <w:rPr>
                <w:b/>
              </w:rPr>
              <w:t xml:space="preserve"> create</w:t>
            </w:r>
            <w:r>
              <w:t xml:space="preserve"> something based upon the key concepts and/or other cumulative funds of knowledge </w:t>
            </w:r>
          </w:p>
        </w:tc>
        <w:tc>
          <w:tcPr>
            <w:tcW w:w="6228" w:type="dxa"/>
          </w:tcPr>
          <w:p w:rsidR="0083162D" w:rsidRDefault="0083162D" w:rsidP="0083162D"/>
        </w:tc>
      </w:tr>
      <w:tr w:rsidR="0083162D" w:rsidTr="0083162D">
        <w:trPr>
          <w:trHeight w:val="1475"/>
        </w:trPr>
        <w:tc>
          <w:tcPr>
            <w:tcW w:w="3348" w:type="dxa"/>
            <w:vAlign w:val="center"/>
          </w:tcPr>
          <w:p w:rsidR="0083162D" w:rsidRPr="0083162D" w:rsidRDefault="0083162D" w:rsidP="0083162D">
            <w:r w:rsidRPr="0073485C">
              <w:rPr>
                <w:b/>
              </w:rPr>
              <w:t>Resources</w:t>
            </w:r>
            <w:r>
              <w:t xml:space="preserve"> for activity </w:t>
            </w:r>
          </w:p>
        </w:tc>
        <w:tc>
          <w:tcPr>
            <w:tcW w:w="6228" w:type="dxa"/>
          </w:tcPr>
          <w:p w:rsidR="0083162D" w:rsidRDefault="0083162D" w:rsidP="0083162D"/>
        </w:tc>
      </w:tr>
      <w:tr w:rsidR="0083162D" w:rsidTr="0083162D">
        <w:trPr>
          <w:trHeight w:val="1584"/>
        </w:trPr>
        <w:tc>
          <w:tcPr>
            <w:tcW w:w="3348" w:type="dxa"/>
            <w:vAlign w:val="center"/>
          </w:tcPr>
          <w:p w:rsidR="0083162D" w:rsidRPr="0073485C" w:rsidRDefault="0083162D" w:rsidP="0083162D"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6228" w:type="dxa"/>
          </w:tcPr>
          <w:p w:rsidR="0083162D" w:rsidRDefault="0083162D" w:rsidP="0083162D"/>
        </w:tc>
      </w:tr>
      <w:tr w:rsidR="0083162D" w:rsidTr="0083162D">
        <w:trPr>
          <w:trHeight w:val="1584"/>
        </w:trPr>
        <w:tc>
          <w:tcPr>
            <w:tcW w:w="3348" w:type="dxa"/>
            <w:vAlign w:val="center"/>
          </w:tcPr>
          <w:p w:rsidR="0083162D" w:rsidRPr="0083162D" w:rsidRDefault="0083162D" w:rsidP="0083162D">
            <w:r w:rsidRPr="0083162D">
              <w:rPr>
                <w:b/>
              </w:rPr>
              <w:t>Assessment</w:t>
            </w:r>
            <w:r>
              <w:t xml:space="preserve">: </w:t>
            </w:r>
            <w:r w:rsidRPr="0083162D">
              <w:t xml:space="preserve">How will you </w:t>
            </w:r>
            <w:r>
              <w:t>assess</w:t>
            </w:r>
            <w:r w:rsidRPr="0083162D">
              <w:t xml:space="preserve"> </w:t>
            </w:r>
            <w:r>
              <w:t>students’ achievement of the session</w:t>
            </w:r>
            <w:r w:rsidRPr="0083162D">
              <w:t xml:space="preserve"> objectives?</w:t>
            </w:r>
          </w:p>
        </w:tc>
        <w:tc>
          <w:tcPr>
            <w:tcW w:w="6228" w:type="dxa"/>
          </w:tcPr>
          <w:p w:rsidR="0083162D" w:rsidRDefault="0083162D" w:rsidP="0083162D"/>
        </w:tc>
      </w:tr>
    </w:tbl>
    <w:p w:rsidR="00170AEF" w:rsidRDefault="00170AEF" w:rsidP="0083162D">
      <w:bookmarkStart w:id="0" w:name="_GoBack"/>
      <w:bookmarkEnd w:id="0"/>
    </w:p>
    <w:sectPr w:rsidR="00170A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72" w:rsidRDefault="00092E72" w:rsidP="0083162D">
      <w:r>
        <w:separator/>
      </w:r>
    </w:p>
  </w:endnote>
  <w:endnote w:type="continuationSeparator" w:id="0">
    <w:p w:rsidR="00092E72" w:rsidRDefault="00092E72" w:rsidP="0083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62D" w:rsidRPr="0083162D" w:rsidRDefault="0083162D" w:rsidP="0083162D">
    <w:pPr>
      <w:rPr>
        <w:sz w:val="20"/>
      </w:rPr>
    </w:pPr>
    <w:r w:rsidRPr="00172D4B">
      <w:rPr>
        <w:sz w:val="20"/>
      </w:rPr>
      <w:t>Karen Spear Ellinwood, PhD, JD, Director, Faculty Instructional Development, UA College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72" w:rsidRDefault="00092E72" w:rsidP="0083162D">
      <w:r>
        <w:separator/>
      </w:r>
    </w:p>
  </w:footnote>
  <w:footnote w:type="continuationSeparator" w:id="0">
    <w:p w:rsidR="00092E72" w:rsidRDefault="00092E72" w:rsidP="0083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62D" w:rsidRDefault="0083162D" w:rsidP="0083162D">
    <w:pPr>
      <w:jc w:val="center"/>
    </w:pPr>
    <w:r>
      <w:t>Flipped Classroom Design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0F3"/>
    <w:multiLevelType w:val="hybridMultilevel"/>
    <w:tmpl w:val="B43CD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65CB"/>
    <w:multiLevelType w:val="hybridMultilevel"/>
    <w:tmpl w:val="B43CD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2D"/>
    <w:rsid w:val="00092E72"/>
    <w:rsid w:val="00170AEF"/>
    <w:rsid w:val="001B2038"/>
    <w:rsid w:val="001F4A96"/>
    <w:rsid w:val="00541C80"/>
    <w:rsid w:val="005C31B9"/>
    <w:rsid w:val="005E507C"/>
    <w:rsid w:val="007E1600"/>
    <w:rsid w:val="0083162D"/>
    <w:rsid w:val="00922384"/>
    <w:rsid w:val="00A35D73"/>
    <w:rsid w:val="00F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8B7E"/>
  <w15:chartTrackingRefBased/>
  <w15:docId w15:val="{17F8F563-A619-4BD1-8E06-62A13163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62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Chapter"/>
    <w:basedOn w:val="Caption"/>
    <w:next w:val="Normal"/>
    <w:link w:val="Heading1Char"/>
    <w:uiPriority w:val="9"/>
    <w:qFormat/>
    <w:rsid w:val="0083162D"/>
    <w:pPr>
      <w:spacing w:after="0"/>
      <w:outlineLvl w:val="0"/>
    </w:pPr>
    <w:rPr>
      <w:rFonts w:asciiTheme="majorHAnsi" w:eastAsiaTheme="majorEastAsia" w:hAnsiTheme="majorHAnsi" w:cstheme="majorBidi"/>
      <w:bCs w:val="0"/>
      <w:iCs/>
      <w:color w:val="C8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A96"/>
    <w:pPr>
      <w:keepNext/>
      <w:keepLines/>
      <w:jc w:val="both"/>
      <w:outlineLvl w:val="1"/>
    </w:pPr>
    <w:rPr>
      <w:rFonts w:asciiTheme="majorHAnsi" w:eastAsia="Times New Roman" w:hAnsiTheme="majorHAnsi" w:cstheme="majorBidi"/>
      <w:b/>
      <w:bCs/>
      <w:color w:val="0033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83162D"/>
    <w:rPr>
      <w:rFonts w:asciiTheme="majorHAnsi" w:eastAsiaTheme="majorEastAsia" w:hAnsiTheme="majorHAnsi" w:cstheme="majorBidi"/>
      <w:b/>
      <w:iCs/>
      <w:color w:val="C8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A96"/>
    <w:rPr>
      <w:rFonts w:asciiTheme="majorHAnsi" w:eastAsia="Times New Roman" w:hAnsiTheme="majorHAnsi" w:cstheme="majorBidi"/>
      <w:b/>
      <w:bCs/>
      <w:color w:val="00336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07C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unhideWhenUsed/>
    <w:rsid w:val="0083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6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2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62D"/>
    <w:pPr>
      <w:ind w:left="720"/>
      <w:contextualSpacing/>
    </w:pPr>
  </w:style>
  <w:style w:type="paragraph" w:styleId="NoSpacing">
    <w:name w:val="No Spacing"/>
    <w:uiPriority w:val="1"/>
    <w:qFormat/>
    <w:rsid w:val="0083162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Spear Ellinwood</dc:creator>
  <cp:keywords/>
  <dc:description/>
  <cp:lastModifiedBy>Karen Spear Ellinwood</cp:lastModifiedBy>
  <cp:revision>1</cp:revision>
  <dcterms:created xsi:type="dcterms:W3CDTF">2017-07-22T00:19:00Z</dcterms:created>
  <dcterms:modified xsi:type="dcterms:W3CDTF">2017-07-22T00:29:00Z</dcterms:modified>
</cp:coreProperties>
</file>